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2" w:type="dxa"/>
        <w:jc w:val="center"/>
        <w:tblInd w:w="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656"/>
        <w:gridCol w:w="6946"/>
        <w:gridCol w:w="1640"/>
      </w:tblGrid>
      <w:tr w:rsidR="002B5822" w:rsidRPr="000107D4" w:rsidTr="002B5822">
        <w:trPr>
          <w:jc w:val="center"/>
        </w:trPr>
        <w:tc>
          <w:tcPr>
            <w:tcW w:w="2656" w:type="dxa"/>
            <w:vAlign w:val="center"/>
          </w:tcPr>
          <w:p w:rsidR="002B5822" w:rsidRPr="00005A6B" w:rsidRDefault="002B5822" w:rsidP="00200C80">
            <w:pPr>
              <w:pStyle w:val="Titre1"/>
              <w:spacing w:before="120" w:after="120" w:line="240" w:lineRule="auto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Fiche de synthèse : …</w:t>
            </w:r>
          </w:p>
        </w:tc>
        <w:tc>
          <w:tcPr>
            <w:tcW w:w="6946" w:type="dxa"/>
          </w:tcPr>
          <w:p w:rsidR="002B5822" w:rsidRPr="00005A6B" w:rsidRDefault="002B5822" w:rsidP="00200C80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CME 5.1 Comment économiser l’énergie ?</w:t>
            </w:r>
          </w:p>
        </w:tc>
        <w:tc>
          <w:tcPr>
            <w:tcW w:w="1640" w:type="dxa"/>
            <w:vAlign w:val="center"/>
          </w:tcPr>
          <w:p w:rsidR="002B5822" w:rsidRPr="00005A6B" w:rsidRDefault="002B5822" w:rsidP="002B5822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05A6B">
              <w:rPr>
                <w:color w:val="000000"/>
                <w:sz w:val="24"/>
                <w:szCs w:val="24"/>
              </w:rPr>
              <w:t xml:space="preserve">Niveau </w:t>
            </w:r>
            <w:proofErr w:type="spellStart"/>
            <w:r>
              <w:rPr>
                <w:color w:val="000000"/>
                <w:sz w:val="24"/>
                <w:szCs w:val="24"/>
              </w:rPr>
              <w:t>Tle</w:t>
            </w:r>
            <w:proofErr w:type="spellEnd"/>
          </w:p>
        </w:tc>
      </w:tr>
    </w:tbl>
    <w:p w:rsidR="002B5822" w:rsidRPr="00C77F1C" w:rsidRDefault="002B5822" w:rsidP="002B5822">
      <w:pPr>
        <w:spacing w:after="0"/>
        <w:rPr>
          <w:sz w:val="16"/>
          <w:szCs w:val="16"/>
        </w:rPr>
      </w:pPr>
    </w:p>
    <w:tbl>
      <w:tblPr>
        <w:tblW w:w="50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0147"/>
      </w:tblGrid>
      <w:tr w:rsidR="002B5822" w:rsidRPr="00DD7E79" w:rsidTr="0060052A">
        <w:trPr>
          <w:cantSplit/>
          <w:trHeight w:val="14298"/>
        </w:trPr>
        <w:tc>
          <w:tcPr>
            <w:tcW w:w="327" w:type="pct"/>
            <w:textDirection w:val="btLr"/>
            <w:vAlign w:val="center"/>
          </w:tcPr>
          <w:p w:rsidR="002B5822" w:rsidRPr="00B55452" w:rsidRDefault="002B5822" w:rsidP="00200C80">
            <w:pPr>
              <w:spacing w:after="0" w:line="240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pct"/>
            <w:vMerge w:val="restart"/>
          </w:tcPr>
          <w:p w:rsidR="002B5822" w:rsidRPr="00C77F1C" w:rsidRDefault="002B5822" w:rsidP="00200C80">
            <w:pPr>
              <w:spacing w:after="0" w:line="240" w:lineRule="auto"/>
              <w:rPr>
                <w:sz w:val="16"/>
                <w:szCs w:val="16"/>
              </w:rPr>
            </w:pPr>
          </w:p>
          <w:p w:rsidR="002B5822" w:rsidRDefault="002B5822" w:rsidP="002B582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 w:rsidRPr="00D962AE">
              <w:rPr>
                <w:b/>
                <w:i/>
              </w:rPr>
              <w:t>Energie et puissance</w:t>
            </w:r>
          </w:p>
          <w:p w:rsidR="00E76398" w:rsidRPr="00E76398" w:rsidRDefault="00E76398" w:rsidP="00E76398">
            <w:pPr>
              <w:pStyle w:val="Paragraphedeliste"/>
              <w:spacing w:after="0" w:line="240" w:lineRule="auto"/>
              <w:ind w:left="678"/>
              <w:rPr>
                <w:b/>
                <w:i/>
              </w:rPr>
            </w:pPr>
          </w:p>
          <w:p w:rsidR="002B5822" w:rsidRPr="002B5822" w:rsidRDefault="002B5822" w:rsidP="002B5822">
            <w:pPr>
              <w:pStyle w:val="Paragraphedeliste"/>
              <w:numPr>
                <w:ilvl w:val="0"/>
                <w:numId w:val="5"/>
              </w:numPr>
              <w:rPr>
                <w:rFonts w:cs="Arial"/>
              </w:rPr>
            </w:pPr>
            <w:r w:rsidRPr="002B5822">
              <w:rPr>
                <w:rFonts w:cs="Arial"/>
              </w:rPr>
              <w:t>L’énergie est une grandeur qui mesure la capacité d’un système à produire du mouvement, de la chaleur ou du rayonnement.</w:t>
            </w:r>
          </w:p>
          <w:p w:rsidR="002B5822" w:rsidRDefault="002B5822" w:rsidP="002B5822">
            <w:pPr>
              <w:spacing w:after="120" w:line="240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L’unité de l’énergie dans le système SI est le joule (J)</w:t>
            </w:r>
          </w:p>
          <w:p w:rsidR="002B5822" w:rsidRDefault="002B5822" w:rsidP="002B5822">
            <w:pPr>
              <w:spacing w:after="120" w:line="240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Unité pratique : le Wattheure (Wh)</w:t>
            </w:r>
          </w:p>
          <w:p w:rsidR="002B5822" w:rsidRDefault="002B5822" w:rsidP="002B5822">
            <w:pPr>
              <w:pStyle w:val="Paragraphedeliste"/>
              <w:spacing w:after="120" w:line="240" w:lineRule="auto"/>
              <w:rPr>
                <w:rFonts w:cs="Arial"/>
              </w:rPr>
            </w:pPr>
            <w:r w:rsidRPr="001C4D54">
              <w:rPr>
                <w:rFonts w:cs="Arial"/>
                <w:highlight w:val="yellow"/>
              </w:rPr>
              <w:t>1Wh = 3 600 J</w:t>
            </w:r>
          </w:p>
          <w:p w:rsidR="002B5822" w:rsidRPr="002B5822" w:rsidRDefault="002B5822" w:rsidP="002B5822">
            <w:pPr>
              <w:pStyle w:val="Paragraphedeliste"/>
              <w:rPr>
                <w:rFonts w:cs="Arial"/>
              </w:rPr>
            </w:pPr>
          </w:p>
          <w:p w:rsidR="002B5822" w:rsidRPr="002B5822" w:rsidRDefault="002B5822" w:rsidP="002B5822">
            <w:pPr>
              <w:pStyle w:val="Paragraphedeliste"/>
              <w:numPr>
                <w:ilvl w:val="0"/>
                <w:numId w:val="5"/>
              </w:numPr>
              <w:rPr>
                <w:rFonts w:cs="Arial"/>
              </w:rPr>
            </w:pPr>
            <w:r w:rsidRPr="002B5822">
              <w:rPr>
                <w:rFonts w:cs="Arial"/>
              </w:rPr>
              <w:t>La puissance est la quantité d’énergie échangée entre deux systèmes par unité de temps.</w:t>
            </w:r>
          </w:p>
          <w:p w:rsidR="002B5822" w:rsidRPr="00C44919" w:rsidRDefault="002B5822" w:rsidP="00D962AE">
            <w:pPr>
              <w:pStyle w:val="Paragraphedeliste"/>
              <w:numPr>
                <w:ilvl w:val="0"/>
                <w:numId w:val="5"/>
              </w:numPr>
              <w:rPr>
                <w:rFonts w:cs="Arial"/>
              </w:rPr>
            </w:pPr>
            <w:r w:rsidRPr="00C44919">
              <w:rPr>
                <w:rFonts w:cs="Arial"/>
              </w:rPr>
              <w:t xml:space="preserve">Relation entre puissance </w:t>
            </w:r>
            <w:r w:rsidRPr="00B963FA">
              <w:rPr>
                <w:rFonts w:ascii="Times New Roman" w:hAnsi="Times New Roman"/>
                <w:i/>
                <w:sz w:val="28"/>
                <w:szCs w:val="28"/>
              </w:rPr>
              <w:t>P</w:t>
            </w:r>
            <w:r w:rsidRPr="00C44919">
              <w:rPr>
                <w:rFonts w:cs="Arial"/>
              </w:rPr>
              <w:t xml:space="preserve"> et énergie </w:t>
            </w:r>
            <w:r w:rsidRPr="00B963FA">
              <w:rPr>
                <w:rFonts w:ascii="Times New Roman" w:hAnsi="Times New Roman"/>
                <w:i/>
                <w:sz w:val="28"/>
                <w:szCs w:val="28"/>
              </w:rPr>
              <w:t>E</w:t>
            </w:r>
            <w:r w:rsidRPr="00C44919">
              <w:rPr>
                <w:rFonts w:cs="Arial"/>
              </w:rPr>
              <w:t xml:space="preserve"> :    </w:t>
            </w:r>
          </w:p>
          <w:p w:rsidR="002B5822" w:rsidRDefault="002B5822" w:rsidP="002B5822">
            <w:pPr>
              <w:ind w:left="2856" w:firstLine="684"/>
              <w:rPr>
                <w:rFonts w:cs="Arial"/>
                <w:b/>
                <w:sz w:val="36"/>
                <w:szCs w:val="36"/>
              </w:rPr>
            </w:pPr>
            <w:r w:rsidRPr="0060052A">
              <w:rPr>
                <w:rFonts w:ascii="Times New Roman" w:hAnsi="Times New Roman"/>
                <w:b/>
                <w:i/>
                <w:sz w:val="32"/>
                <w:szCs w:val="32"/>
                <w:highlight w:val="yellow"/>
              </w:rPr>
              <w:t>P</w:t>
            </w:r>
            <w:r w:rsidRPr="0060052A">
              <w:rPr>
                <w:rFonts w:cs="Arial"/>
                <w:b/>
                <w:sz w:val="36"/>
                <w:szCs w:val="36"/>
                <w:highlight w:val="yellow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36"/>
                  <w:szCs w:val="36"/>
                  <w:highlight w:val="yellow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36"/>
                      <w:szCs w:val="36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36"/>
                      <w:szCs w:val="36"/>
                      <w:highlight w:val="yellow"/>
                    </w:rPr>
                    <m:t>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36"/>
                      <w:szCs w:val="36"/>
                      <w:highlight w:val="yellow"/>
                    </w:rPr>
                    <m:t>t</m:t>
                  </m:r>
                </m:den>
              </m:f>
            </m:oMath>
          </w:p>
          <w:p w:rsidR="001B6971" w:rsidRDefault="001B6971" w:rsidP="001B6971">
            <w:pPr>
              <w:rPr>
                <w:rFonts w:asciiTheme="minorHAnsi" w:eastAsiaTheme="minorEastAsia" w:hAnsiTheme="minorHAnsi" w:cs="Arial"/>
              </w:rPr>
            </w:pPr>
            <w:r>
              <w:rPr>
                <w:rFonts w:asciiTheme="minorHAnsi" w:eastAsiaTheme="minorEastAsia" w:hAnsiTheme="minorHAnsi" w:cs="Arial"/>
              </w:rPr>
              <w:t>Unités dans le système SI : P(W), E(J) et t(s).</w:t>
            </w:r>
          </w:p>
          <w:p w:rsidR="001B6971" w:rsidRPr="001B6971" w:rsidRDefault="001B6971" w:rsidP="001B6971">
            <w:pPr>
              <w:rPr>
                <w:rFonts w:asciiTheme="minorHAnsi" w:eastAsiaTheme="minorEastAsia" w:hAnsiTheme="minorHAnsi" w:cs="Arial"/>
              </w:rPr>
            </w:pPr>
          </w:p>
          <w:p w:rsidR="002B5822" w:rsidRPr="0060052A" w:rsidRDefault="00E04979" w:rsidP="00E04979">
            <w:pPr>
              <w:numPr>
                <w:ilvl w:val="0"/>
                <w:numId w:val="2"/>
              </w:numPr>
              <w:rPr>
                <w:rFonts w:cs="Arial"/>
                <w:b/>
                <w:i/>
              </w:rPr>
            </w:pPr>
            <w:r w:rsidRPr="0060052A">
              <w:rPr>
                <w:rFonts w:cs="Arial"/>
                <w:b/>
                <w:i/>
              </w:rPr>
              <w:t>Rendement d’un appareil de chauffage</w:t>
            </w:r>
          </w:p>
          <w:p w:rsidR="00E04979" w:rsidRDefault="00E04979" w:rsidP="00E04979">
            <w:r>
              <w:t xml:space="preserve">Les appareils de chauffage convertissent une partie </w:t>
            </w:r>
            <w:r w:rsidR="00E70B90">
              <w:t xml:space="preserve">de </w:t>
            </w:r>
            <w:r>
              <w:t>l’énergie consommée E en énergie utile Eu qui sert réellement au chauffage.</w:t>
            </w:r>
          </w:p>
          <w:p w:rsidR="00E04979" w:rsidRDefault="00A32352" w:rsidP="00E04979">
            <w:r w:rsidRPr="00A32352">
              <w:rPr>
                <w:noProof/>
                <w:bdr w:val="single" w:sz="4" w:space="0" w:color="auto"/>
                <w:lang w:eastAsia="fr-FR"/>
              </w:rPr>
              <w:pict>
                <v:group id="_x0000_s1026" style="position:absolute;margin-left:161.65pt;margin-top:25.7pt;width:111pt;height:18.75pt;z-index:251660288" coordorigin="4410,4260" coordsize="2220,375">
                  <v:rect id="_x0000_s1027" style="position:absolute;left:4740;top:4260;width:1440;height:375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4410;top:4440;width:330;height:15;flip:x" o:connectortype="straight"/>
                  <v:shape id="_x0000_s1029" type="#_x0000_t32" style="position:absolute;left:6180;top:4440;width:450;height:0" o:connectortype="straight"/>
                </v:group>
              </w:pict>
            </w:r>
            <w:r w:rsidR="00E04979">
              <w:t xml:space="preserve">                                                                                                                                                           </w:t>
            </w:r>
          </w:p>
          <w:p w:rsidR="00E04979" w:rsidRDefault="00A32352" w:rsidP="00E04979">
            <w:pPr>
              <w:spacing w:after="120" w:line="240" w:lineRule="auto"/>
            </w:pPr>
            <w:r>
              <w:rPr>
                <w:noProof/>
                <w:lang w:eastAsia="fr-FR"/>
              </w:rPr>
              <w:pict>
                <v:shape id="_x0000_s1031" type="#_x0000_t32" style="position:absolute;margin-left:278.65pt;margin-top:5.5pt;width:30.75pt;height:0;z-index:251662336" o:connectortype="straight" strokeweight="3pt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030" type="#_x0000_t32" style="position:absolute;margin-left:129.4pt;margin-top:7pt;width:27.75pt;height:0;z-index:251661312" o:connectortype="straight" strokeweight="3pt">
                  <v:stroke endarrow="block"/>
                </v:shape>
              </w:pict>
            </w:r>
            <w:r w:rsidR="00E04979">
              <w:t xml:space="preserve">          Energie</w:t>
            </w:r>
            <w:r w:rsidR="00E04979" w:rsidRPr="00746CC9">
              <w:t xml:space="preserve"> reçue </w:t>
            </w:r>
            <w:r w:rsidR="00E04979" w:rsidRPr="00E954F5">
              <w:rPr>
                <w:b/>
                <w:sz w:val="28"/>
                <w:szCs w:val="28"/>
              </w:rPr>
              <w:t xml:space="preserve"> </w:t>
            </w:r>
            <w:r w:rsidR="00E04979">
              <w:t xml:space="preserve">                                                                                            </w:t>
            </w:r>
            <w:r w:rsidR="001B0081">
              <w:t>Energie</w:t>
            </w:r>
            <w:r w:rsidR="00E04979" w:rsidRPr="00746CC9">
              <w:t xml:space="preserve"> </w:t>
            </w:r>
            <w:r w:rsidR="00E04979">
              <w:t>utile</w:t>
            </w:r>
          </w:p>
          <w:p w:rsidR="00E04979" w:rsidRDefault="00A32352" w:rsidP="00E04979">
            <w:pPr>
              <w:spacing w:after="120" w:line="240" w:lineRule="auto"/>
              <w:rPr>
                <w:b/>
                <w:sz w:val="28"/>
                <w:szCs w:val="28"/>
                <w:bdr w:val="single" w:sz="4" w:space="0" w:color="auto"/>
              </w:rPr>
            </w:pPr>
            <w:r w:rsidRPr="00A32352">
              <w:rPr>
                <w:noProof/>
                <w:lang w:eastAsia="fr-FR"/>
              </w:rPr>
              <w:pict>
                <v:shape id="_x0000_s1032" type="#_x0000_t32" style="position:absolute;margin-left:278.65pt;margin-top:4.95pt;width:30.75pt;height:34.5pt;z-index:251663360" o:connectortype="straight" strokeweight="3pt">
                  <v:stroke endarrow="block"/>
                </v:shape>
              </w:pict>
            </w:r>
            <w:r w:rsidR="00E04979">
              <w:t xml:space="preserve">                       </w:t>
            </w:r>
            <w:r w:rsidR="00E04979" w:rsidRPr="00746CC9">
              <w:rPr>
                <w:b/>
                <w:sz w:val="28"/>
                <w:szCs w:val="28"/>
              </w:rPr>
              <w:t>E</w:t>
            </w:r>
            <w:r w:rsidR="00E04979">
              <w:t xml:space="preserve">                                          A</w:t>
            </w:r>
            <w:r w:rsidR="00E04979" w:rsidRPr="00D220CF">
              <w:t xml:space="preserve">ppareil  </w:t>
            </w:r>
            <w:r w:rsidR="00E04979">
              <w:t>de chauffage</w:t>
            </w:r>
            <w:r w:rsidR="00E04979" w:rsidRPr="00D220CF">
              <w:t xml:space="preserve"> </w:t>
            </w:r>
            <w:r w:rsidR="00E04979" w:rsidRPr="00D220CF">
              <w:rPr>
                <w:b/>
                <w:sz w:val="28"/>
                <w:szCs w:val="28"/>
              </w:rPr>
              <w:t xml:space="preserve">                    </w:t>
            </w:r>
            <w:r w:rsidR="00E04979">
              <w:rPr>
                <w:b/>
                <w:sz w:val="28"/>
                <w:szCs w:val="28"/>
              </w:rPr>
              <w:t xml:space="preserve">           </w:t>
            </w:r>
            <w:r w:rsidR="00E04979" w:rsidRPr="00D220CF">
              <w:rPr>
                <w:b/>
                <w:sz w:val="28"/>
                <w:szCs w:val="28"/>
              </w:rPr>
              <w:t xml:space="preserve"> </w:t>
            </w:r>
            <w:r w:rsidR="00E04979">
              <w:rPr>
                <w:b/>
                <w:sz w:val="28"/>
                <w:szCs w:val="28"/>
              </w:rPr>
              <w:t>Eu</w:t>
            </w:r>
          </w:p>
          <w:p w:rsidR="00E04979" w:rsidRDefault="00E04979" w:rsidP="00E04979">
            <w:pPr>
              <w:spacing w:after="120" w:line="240" w:lineRule="auto"/>
            </w:pPr>
            <w:r>
              <w:t xml:space="preserve">                                                                                                                          </w:t>
            </w:r>
          </w:p>
          <w:p w:rsidR="00E04979" w:rsidRDefault="00E04979" w:rsidP="00E04979">
            <w:pPr>
              <w:spacing w:after="120" w:line="240" w:lineRule="auto"/>
            </w:pPr>
            <w:r>
              <w:t xml:space="preserve">                                                                                                                          Energie perdue </w:t>
            </w:r>
          </w:p>
          <w:p w:rsidR="00E04979" w:rsidRPr="00B4416D" w:rsidRDefault="00E04979" w:rsidP="00E04979">
            <w:pPr>
              <w:spacing w:after="120" w:line="240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</w:t>
            </w:r>
            <w:proofErr w:type="spellStart"/>
            <w:r w:rsidRPr="00B4416D">
              <w:rPr>
                <w:b/>
                <w:sz w:val="28"/>
                <w:szCs w:val="28"/>
              </w:rPr>
              <w:t>Ep</w:t>
            </w:r>
            <w:proofErr w:type="spellEnd"/>
          </w:p>
          <w:p w:rsidR="00E04979" w:rsidRDefault="00E04979" w:rsidP="00E04979"/>
          <w:p w:rsidR="00E04979" w:rsidRDefault="00E04979" w:rsidP="00E04979">
            <w:r>
              <w:t>L’effic</w:t>
            </w:r>
            <w:r w:rsidR="00E70B90">
              <w:t>acité énergétique d’un appareil</w:t>
            </w:r>
            <w:r>
              <w:t xml:space="preserve"> peut être  appréciée grâce à son rendement </w:t>
            </w:r>
            <w:r>
              <w:sym w:font="Symbol" w:char="F068"/>
            </w:r>
            <w:r>
              <w:t>.</w:t>
            </w:r>
          </w:p>
          <w:p w:rsidR="0060052A" w:rsidRDefault="00E04979" w:rsidP="00C37779">
            <w:pPr>
              <w:jc w:val="center"/>
              <w:rPr>
                <w:rFonts w:eastAsiaTheme="minorEastAsia"/>
                <w:b/>
              </w:rPr>
            </w:pPr>
            <w:r w:rsidRPr="003337DE">
              <w:rPr>
                <w:b/>
                <w:highlight w:val="yellow"/>
              </w:rPr>
              <w:sym w:font="Symbol" w:char="F068"/>
            </w:r>
            <w:r w:rsidRPr="003337DE">
              <w:rPr>
                <w:b/>
                <w:highlight w:val="yellow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Eu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E</m:t>
                  </m:r>
                </m:den>
              </m:f>
            </m:oMath>
            <w:r w:rsidRPr="003337DE">
              <w:rPr>
                <w:rFonts w:eastAsiaTheme="minorEastAsia"/>
                <w:b/>
                <w:sz w:val="28"/>
                <w:szCs w:val="28"/>
                <w:highlight w:val="yellow"/>
              </w:rPr>
              <w:t xml:space="preserve"> </w:t>
            </w:r>
            <w:r w:rsidRPr="003337DE">
              <w:rPr>
                <w:rFonts w:eastAsiaTheme="minorEastAsia"/>
                <w:b/>
                <w:highlight w:val="yellow"/>
              </w:rPr>
              <w:t>x 100</w:t>
            </w:r>
            <w:r w:rsidR="00B24031">
              <w:rPr>
                <w:rFonts w:eastAsiaTheme="minorEastAsia"/>
                <w:b/>
              </w:rPr>
              <w:t xml:space="preserve">  avec    0 ≤ </w:t>
            </w:r>
            <w:r w:rsidR="00B24031">
              <w:rPr>
                <w:rFonts w:eastAsiaTheme="minorEastAsia"/>
                <w:b/>
              </w:rPr>
              <w:sym w:font="Symbol" w:char="F068"/>
            </w:r>
            <w:r w:rsidR="00B24031">
              <w:rPr>
                <w:rFonts w:eastAsiaTheme="minorEastAsia"/>
                <w:b/>
              </w:rPr>
              <w:t xml:space="preserve"> ≤ 100</w:t>
            </w:r>
          </w:p>
          <w:p w:rsidR="0060052A" w:rsidRDefault="0060052A" w:rsidP="00DD20EA">
            <w:pPr>
              <w:rPr>
                <w:rFonts w:eastAsiaTheme="minorEastAsia"/>
                <w:b/>
              </w:rPr>
            </w:pPr>
          </w:p>
          <w:p w:rsidR="0060052A" w:rsidRDefault="0060052A" w:rsidP="00DD20EA">
            <w:pPr>
              <w:rPr>
                <w:rFonts w:eastAsiaTheme="minorEastAsia"/>
                <w:b/>
              </w:rPr>
            </w:pPr>
          </w:p>
          <w:p w:rsidR="00DD20EA" w:rsidRPr="00E82CD6" w:rsidRDefault="00DD20EA" w:rsidP="00DD20EA">
            <w:pPr>
              <w:pStyle w:val="Paragraphedeliste"/>
              <w:numPr>
                <w:ilvl w:val="0"/>
                <w:numId w:val="2"/>
              </w:numPr>
              <w:rPr>
                <w:rFonts w:eastAsiaTheme="minorEastAsia"/>
                <w:b/>
                <w:i/>
              </w:rPr>
            </w:pPr>
            <w:r w:rsidRPr="00E82CD6">
              <w:rPr>
                <w:rFonts w:eastAsiaTheme="minorEastAsia"/>
                <w:b/>
                <w:i/>
              </w:rPr>
              <w:t>Conductivité thermique d’un matériau</w:t>
            </w:r>
          </w:p>
          <w:p w:rsidR="00DD20EA" w:rsidRDefault="00DD20EA" w:rsidP="00DD20EA">
            <w:pPr>
              <w:ind w:left="360"/>
              <w:rPr>
                <w:rFonts w:cs="Arial"/>
              </w:rPr>
            </w:pPr>
            <w:r w:rsidRPr="00D61055">
              <w:rPr>
                <w:rFonts w:cs="Arial"/>
              </w:rPr>
              <w:t>Les matériaux n’ont pas tous la même aptitude à conduire la chaleur, certain</w:t>
            </w:r>
            <w:r w:rsidR="005335FA">
              <w:rPr>
                <w:rFonts w:cs="Arial"/>
              </w:rPr>
              <w:t>s</w:t>
            </w:r>
            <w:r w:rsidR="00CA6ADF">
              <w:rPr>
                <w:rFonts w:cs="Arial"/>
              </w:rPr>
              <w:t xml:space="preserve"> sont meilleurs</w:t>
            </w:r>
            <w:r w:rsidRPr="00D61055">
              <w:rPr>
                <w:rFonts w:cs="Arial"/>
              </w:rPr>
              <w:t xml:space="preserve"> que d’autres. </w:t>
            </w:r>
          </w:p>
          <w:p w:rsidR="00C37779" w:rsidRDefault="00C37779" w:rsidP="00DD20EA">
            <w:pPr>
              <w:ind w:left="360"/>
              <w:rPr>
                <w:rFonts w:cs="Arial"/>
              </w:rPr>
            </w:pPr>
          </w:p>
          <w:p w:rsidR="00C37779" w:rsidRDefault="00C37779" w:rsidP="00DD20EA">
            <w:pPr>
              <w:ind w:left="360"/>
              <w:rPr>
                <w:rFonts w:cs="Arial"/>
              </w:rPr>
            </w:pPr>
          </w:p>
          <w:p w:rsidR="00C37779" w:rsidRPr="00D61055" w:rsidRDefault="00C37779" w:rsidP="00DD20EA">
            <w:pPr>
              <w:ind w:left="360"/>
              <w:rPr>
                <w:rFonts w:cs="Arial"/>
              </w:rPr>
            </w:pPr>
          </w:p>
          <w:tbl>
            <w:tblPr>
              <w:tblStyle w:val="Grilledutableau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06"/>
              <w:gridCol w:w="4606"/>
            </w:tblGrid>
            <w:tr w:rsidR="00DD20EA" w:rsidRPr="00D61055" w:rsidTr="00200C80">
              <w:tc>
                <w:tcPr>
                  <w:tcW w:w="4606" w:type="dxa"/>
                </w:tcPr>
                <w:p w:rsidR="00DD20EA" w:rsidRPr="00D61055" w:rsidRDefault="00DD20EA" w:rsidP="00200C80">
                  <w:pPr>
                    <w:rPr>
                      <w:rFonts w:cs="Arial"/>
                    </w:rPr>
                  </w:pPr>
                  <w:r w:rsidRPr="00D61055">
                    <w:rPr>
                      <w:rFonts w:cs="Arial"/>
                    </w:rPr>
                    <w:t>La conductivité de la chaleur est caractérisée par un paramètre nommé coefficient de conduction thermique qui dépend de la nature du matériau.</w:t>
                  </w:r>
                </w:p>
                <w:p w:rsidR="00DD20EA" w:rsidRPr="00D61055" w:rsidRDefault="00DD20EA" w:rsidP="00200C80">
                  <w:pPr>
                    <w:rPr>
                      <w:rFonts w:cs="Arial"/>
                    </w:rPr>
                  </w:pPr>
                </w:p>
                <w:p w:rsidR="00DD20EA" w:rsidRPr="00D61055" w:rsidRDefault="00DD20EA" w:rsidP="00200C80">
                  <w:pPr>
                    <w:rPr>
                      <w:rFonts w:cs="Arial"/>
                    </w:rPr>
                  </w:pPr>
                  <w:r w:rsidRPr="00D61055">
                    <w:rPr>
                      <w:rFonts w:cs="Arial"/>
                    </w:rPr>
                    <w:t xml:space="preserve">Symbole : lambda </w:t>
                  </w:r>
                  <w:r w:rsidRPr="00D61055">
                    <w:rPr>
                      <w:rFonts w:cs="Arial"/>
                    </w:rPr>
                    <w:sym w:font="Symbol" w:char="F06C"/>
                  </w:r>
                </w:p>
                <w:p w:rsidR="00DD20EA" w:rsidRPr="00D61055" w:rsidRDefault="00DD20EA" w:rsidP="00200C80">
                  <w:pPr>
                    <w:rPr>
                      <w:rFonts w:cs="Arial"/>
                    </w:rPr>
                  </w:pPr>
                  <w:r w:rsidRPr="00D61055">
                    <w:rPr>
                      <w:rFonts w:cs="Arial"/>
                    </w:rPr>
                    <w:t>Unité : W/m/K</w:t>
                  </w:r>
                </w:p>
                <w:p w:rsidR="00DD20EA" w:rsidRPr="00D61055" w:rsidRDefault="00DD20EA" w:rsidP="00200C8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606" w:type="dxa"/>
                </w:tcPr>
                <w:tbl>
                  <w:tblPr>
                    <w:tblStyle w:val="Grilledutableau"/>
                    <w:tblW w:w="0" w:type="auto"/>
                    <w:tblInd w:w="360" w:type="dxa"/>
                    <w:tblLayout w:type="fixed"/>
                    <w:tblLook w:val="04A0"/>
                  </w:tblPr>
                  <w:tblGrid>
                    <w:gridCol w:w="2016"/>
                    <w:gridCol w:w="1843"/>
                  </w:tblGrid>
                  <w:tr w:rsidR="00DD20EA" w:rsidRPr="00D61055" w:rsidTr="00200C80">
                    <w:tc>
                      <w:tcPr>
                        <w:tcW w:w="2016" w:type="dxa"/>
                      </w:tcPr>
                      <w:p w:rsidR="00DD20EA" w:rsidRPr="00D61055" w:rsidRDefault="00DD20EA" w:rsidP="00E82CD6">
                        <w:pPr>
                          <w:spacing w:after="120" w:line="240" w:lineRule="auto"/>
                          <w:rPr>
                            <w:rFonts w:cs="Arial"/>
                          </w:rPr>
                        </w:pPr>
                        <w:r w:rsidRPr="00D61055">
                          <w:rPr>
                            <w:rFonts w:cs="Arial"/>
                          </w:rPr>
                          <w:t xml:space="preserve">Matériaux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D20EA" w:rsidRPr="00D61055" w:rsidRDefault="00DD20EA" w:rsidP="00E82CD6">
                        <w:pPr>
                          <w:spacing w:after="120" w:line="240" w:lineRule="auto"/>
                          <w:jc w:val="center"/>
                          <w:rPr>
                            <w:rFonts w:cs="Arial"/>
                          </w:rPr>
                        </w:pPr>
                        <w:r w:rsidRPr="00D61055">
                          <w:rPr>
                            <w:rFonts w:cs="Arial"/>
                          </w:rPr>
                          <w:sym w:font="Symbol" w:char="F06C"/>
                        </w:r>
                        <w:r w:rsidRPr="00D61055">
                          <w:rPr>
                            <w:rFonts w:cs="Arial"/>
                          </w:rPr>
                          <w:t xml:space="preserve"> (W/m/K)</w:t>
                        </w:r>
                      </w:p>
                    </w:tc>
                  </w:tr>
                  <w:tr w:rsidR="00DD20EA" w:rsidRPr="00D61055" w:rsidTr="00200C80">
                    <w:tc>
                      <w:tcPr>
                        <w:tcW w:w="2016" w:type="dxa"/>
                      </w:tcPr>
                      <w:p w:rsidR="00DD20EA" w:rsidRPr="00D61055" w:rsidRDefault="00DD20EA" w:rsidP="00E82CD6">
                        <w:pPr>
                          <w:spacing w:after="120" w:line="240" w:lineRule="auto"/>
                          <w:rPr>
                            <w:rFonts w:cs="Arial"/>
                          </w:rPr>
                        </w:pPr>
                        <w:r w:rsidRPr="00D61055">
                          <w:rPr>
                            <w:rFonts w:cs="Arial"/>
                          </w:rPr>
                          <w:t>Air sec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D20EA" w:rsidRPr="00D61055" w:rsidRDefault="00DD20EA" w:rsidP="00E82CD6">
                        <w:pPr>
                          <w:spacing w:after="120" w:line="240" w:lineRule="auto"/>
                          <w:jc w:val="center"/>
                          <w:rPr>
                            <w:rFonts w:cs="Arial"/>
                          </w:rPr>
                        </w:pPr>
                        <w:r w:rsidRPr="00D61055">
                          <w:rPr>
                            <w:rFonts w:cs="Arial"/>
                          </w:rPr>
                          <w:t>0,026</w:t>
                        </w:r>
                      </w:p>
                    </w:tc>
                  </w:tr>
                  <w:tr w:rsidR="00DD20EA" w:rsidRPr="00D61055" w:rsidTr="00200C80">
                    <w:tc>
                      <w:tcPr>
                        <w:tcW w:w="2016" w:type="dxa"/>
                      </w:tcPr>
                      <w:p w:rsidR="00DD20EA" w:rsidRPr="00D61055" w:rsidRDefault="00DD20EA" w:rsidP="00E82CD6">
                        <w:pPr>
                          <w:spacing w:after="120" w:line="240" w:lineRule="auto"/>
                          <w:rPr>
                            <w:rFonts w:cs="Arial"/>
                          </w:rPr>
                        </w:pPr>
                        <w:r w:rsidRPr="00D61055">
                          <w:rPr>
                            <w:rFonts w:cs="Arial"/>
                          </w:rPr>
                          <w:t>Laine de verre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D20EA" w:rsidRPr="00D61055" w:rsidRDefault="00DD20EA" w:rsidP="00E82CD6">
                        <w:pPr>
                          <w:spacing w:after="120" w:line="240" w:lineRule="auto"/>
                          <w:jc w:val="center"/>
                          <w:rPr>
                            <w:rFonts w:cs="Arial"/>
                          </w:rPr>
                        </w:pPr>
                        <w:r w:rsidRPr="00D61055">
                          <w:rPr>
                            <w:rFonts w:cs="Arial"/>
                          </w:rPr>
                          <w:t>0,041</w:t>
                        </w:r>
                      </w:p>
                    </w:tc>
                  </w:tr>
                  <w:tr w:rsidR="00DD20EA" w:rsidRPr="00D61055" w:rsidTr="00200C80">
                    <w:tc>
                      <w:tcPr>
                        <w:tcW w:w="2016" w:type="dxa"/>
                      </w:tcPr>
                      <w:p w:rsidR="00DD20EA" w:rsidRPr="00D61055" w:rsidRDefault="00DD20EA" w:rsidP="00E82CD6">
                        <w:pPr>
                          <w:spacing w:after="120" w:line="240" w:lineRule="auto"/>
                          <w:rPr>
                            <w:rFonts w:cs="Arial"/>
                          </w:rPr>
                        </w:pPr>
                        <w:r w:rsidRPr="00D61055">
                          <w:rPr>
                            <w:rFonts w:cs="Arial"/>
                          </w:rPr>
                          <w:t>Verre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D20EA" w:rsidRPr="00D61055" w:rsidRDefault="00DD20EA" w:rsidP="00E82CD6">
                        <w:pPr>
                          <w:spacing w:after="120" w:line="240" w:lineRule="auto"/>
                          <w:jc w:val="center"/>
                          <w:rPr>
                            <w:rFonts w:cs="Arial"/>
                          </w:rPr>
                        </w:pPr>
                        <w:r w:rsidRPr="00D61055">
                          <w:rPr>
                            <w:rFonts w:cs="Arial"/>
                          </w:rPr>
                          <w:t>1,13</w:t>
                        </w:r>
                      </w:p>
                    </w:tc>
                  </w:tr>
                  <w:tr w:rsidR="00DD20EA" w:rsidRPr="00D61055" w:rsidTr="00200C80">
                    <w:tc>
                      <w:tcPr>
                        <w:tcW w:w="2016" w:type="dxa"/>
                      </w:tcPr>
                      <w:p w:rsidR="00DD20EA" w:rsidRPr="00D61055" w:rsidRDefault="00DD20EA" w:rsidP="00E82CD6">
                        <w:pPr>
                          <w:spacing w:after="120" w:line="240" w:lineRule="auto"/>
                          <w:rPr>
                            <w:rFonts w:cs="Arial"/>
                          </w:rPr>
                        </w:pPr>
                        <w:r w:rsidRPr="00D61055">
                          <w:rPr>
                            <w:rFonts w:cs="Arial"/>
                          </w:rPr>
                          <w:t xml:space="preserve">Acier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D20EA" w:rsidRPr="00D61055" w:rsidRDefault="00DD20EA" w:rsidP="00E82CD6">
                        <w:pPr>
                          <w:spacing w:after="120" w:line="240" w:lineRule="auto"/>
                          <w:jc w:val="center"/>
                          <w:rPr>
                            <w:rFonts w:cs="Arial"/>
                          </w:rPr>
                        </w:pPr>
                        <w:r w:rsidRPr="00D61055">
                          <w:rPr>
                            <w:rFonts w:cs="Arial"/>
                          </w:rPr>
                          <w:t>46</w:t>
                        </w:r>
                      </w:p>
                    </w:tc>
                  </w:tr>
                  <w:tr w:rsidR="00DD20EA" w:rsidRPr="00D61055" w:rsidTr="00200C80">
                    <w:tc>
                      <w:tcPr>
                        <w:tcW w:w="2016" w:type="dxa"/>
                      </w:tcPr>
                      <w:p w:rsidR="00DD20EA" w:rsidRPr="00D61055" w:rsidRDefault="00DD20EA" w:rsidP="00E82CD6">
                        <w:pPr>
                          <w:spacing w:after="120" w:line="240" w:lineRule="auto"/>
                          <w:rPr>
                            <w:rFonts w:cs="Arial"/>
                          </w:rPr>
                        </w:pPr>
                        <w:r w:rsidRPr="00D61055">
                          <w:rPr>
                            <w:rFonts w:cs="Arial"/>
                          </w:rPr>
                          <w:t>Aluminium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D20EA" w:rsidRPr="00D61055" w:rsidRDefault="00DD20EA" w:rsidP="00E82CD6">
                        <w:pPr>
                          <w:spacing w:after="120" w:line="240" w:lineRule="auto"/>
                          <w:jc w:val="center"/>
                          <w:rPr>
                            <w:rFonts w:cs="Arial"/>
                          </w:rPr>
                        </w:pPr>
                        <w:r w:rsidRPr="00D61055">
                          <w:rPr>
                            <w:rFonts w:cs="Arial"/>
                          </w:rPr>
                          <w:t>200</w:t>
                        </w:r>
                      </w:p>
                    </w:tc>
                  </w:tr>
                  <w:tr w:rsidR="00DD20EA" w:rsidRPr="00D61055" w:rsidTr="00200C80">
                    <w:tc>
                      <w:tcPr>
                        <w:tcW w:w="2016" w:type="dxa"/>
                      </w:tcPr>
                      <w:p w:rsidR="00DD20EA" w:rsidRPr="00D61055" w:rsidRDefault="00DD20EA" w:rsidP="00E82CD6">
                        <w:pPr>
                          <w:spacing w:after="120" w:line="240" w:lineRule="auto"/>
                          <w:rPr>
                            <w:rFonts w:cs="Arial"/>
                          </w:rPr>
                        </w:pPr>
                        <w:r w:rsidRPr="00D61055">
                          <w:rPr>
                            <w:rFonts w:cs="Arial"/>
                          </w:rPr>
                          <w:t>Cuivre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D20EA" w:rsidRPr="00D61055" w:rsidRDefault="00DD20EA" w:rsidP="00E82CD6">
                        <w:pPr>
                          <w:spacing w:after="120" w:line="240" w:lineRule="auto"/>
                          <w:jc w:val="center"/>
                          <w:rPr>
                            <w:rFonts w:cs="Arial"/>
                          </w:rPr>
                        </w:pPr>
                        <w:r w:rsidRPr="00D61055">
                          <w:rPr>
                            <w:rFonts w:cs="Arial"/>
                          </w:rPr>
                          <w:t>390</w:t>
                        </w:r>
                      </w:p>
                    </w:tc>
                  </w:tr>
                </w:tbl>
                <w:p w:rsidR="00DD20EA" w:rsidRPr="00D61055" w:rsidRDefault="00DD20EA" w:rsidP="00200C80">
                  <w:pPr>
                    <w:rPr>
                      <w:rFonts w:cs="Arial"/>
                    </w:rPr>
                  </w:pPr>
                </w:p>
              </w:tc>
            </w:tr>
          </w:tbl>
          <w:p w:rsidR="00DD20EA" w:rsidRPr="00D61055" w:rsidRDefault="00DD20EA" w:rsidP="00DD20EA">
            <w:pPr>
              <w:ind w:left="360"/>
              <w:rPr>
                <w:rFonts w:cs="Arial"/>
              </w:rPr>
            </w:pPr>
            <w:r w:rsidRPr="00D61055">
              <w:rPr>
                <w:rFonts w:cs="Arial"/>
              </w:rPr>
              <w:t xml:space="preserve">Pour comparer la qualité de conduction de la chaleur entre deux matériaux, il suffit de comparer leur coefficient de conduction </w:t>
            </w:r>
            <w:proofErr w:type="gramStart"/>
            <w:r w:rsidRPr="00D61055">
              <w:rPr>
                <w:rFonts w:cs="Arial"/>
              </w:rPr>
              <w:t>thermique</w:t>
            </w:r>
            <w:r w:rsidR="00E70B90">
              <w:rPr>
                <w:rFonts w:cs="Arial"/>
              </w:rPr>
              <w:t xml:space="preserve"> </w:t>
            </w:r>
            <w:r w:rsidRPr="00D61055">
              <w:rPr>
                <w:rFonts w:cs="Arial"/>
              </w:rPr>
              <w:t xml:space="preserve"> </w:t>
            </w:r>
            <w:proofErr w:type="gramEnd"/>
            <w:r w:rsidRPr="00D61055">
              <w:rPr>
                <w:rFonts w:cs="Arial"/>
              </w:rPr>
              <w:sym w:font="Symbol" w:char="F06C"/>
            </w:r>
            <w:r w:rsidRPr="00D61055">
              <w:rPr>
                <w:rFonts w:cs="Arial"/>
              </w:rPr>
              <w:t>. (</w:t>
            </w:r>
            <w:r w:rsidR="00560C71">
              <w:rPr>
                <w:rFonts w:cs="Arial"/>
              </w:rPr>
              <w:t xml:space="preserve">Ex : </w:t>
            </w:r>
            <w:r w:rsidR="00E70B90">
              <w:rPr>
                <w:rFonts w:cs="Arial"/>
              </w:rPr>
              <w:t>l</w:t>
            </w:r>
            <w:r w:rsidRPr="00D61055">
              <w:rPr>
                <w:rFonts w:cs="Arial"/>
              </w:rPr>
              <w:t>e cuivre est meilleur conducteur de la chaleur que l’acier).</w:t>
            </w:r>
          </w:p>
          <w:p w:rsidR="00DD20EA" w:rsidRPr="00E82CD6" w:rsidRDefault="00DD20EA" w:rsidP="00DD20EA">
            <w:pPr>
              <w:pStyle w:val="Paragraphedeliste"/>
              <w:numPr>
                <w:ilvl w:val="0"/>
                <w:numId w:val="2"/>
              </w:numPr>
              <w:rPr>
                <w:rFonts w:cs="Arial"/>
                <w:b/>
                <w:i/>
              </w:rPr>
            </w:pPr>
            <w:r w:rsidRPr="00E82CD6">
              <w:rPr>
                <w:rFonts w:cs="Arial"/>
                <w:b/>
                <w:i/>
              </w:rPr>
              <w:t>La résistance thermique</w:t>
            </w:r>
          </w:p>
          <w:p w:rsidR="00DD20EA" w:rsidRPr="00D61055" w:rsidRDefault="00DD20EA" w:rsidP="00E82CD6">
            <w:pPr>
              <w:spacing w:after="120" w:line="240" w:lineRule="auto"/>
              <w:ind w:left="360"/>
              <w:rPr>
                <w:rFonts w:cs="Arial"/>
              </w:rPr>
            </w:pPr>
            <w:r w:rsidRPr="00D61055">
              <w:rPr>
                <w:rFonts w:cs="Arial"/>
              </w:rPr>
              <w:t xml:space="preserve">Le pouvoir d’isolation thermique d’un matériau dépend de la nature du matériau, donc de </w:t>
            </w:r>
            <w:r w:rsidRPr="00D61055">
              <w:rPr>
                <w:rFonts w:cs="Arial"/>
              </w:rPr>
              <w:sym w:font="Symbol" w:char="F06C"/>
            </w:r>
            <w:r w:rsidRPr="00D61055">
              <w:rPr>
                <w:rFonts w:cs="Arial"/>
              </w:rPr>
              <w:t xml:space="preserve"> mais aussi de son épaisseur </w:t>
            </w:r>
            <w:r w:rsidRPr="00E70B90">
              <w:rPr>
                <w:rFonts w:cs="Arial"/>
                <w:sz w:val="28"/>
                <w:szCs w:val="28"/>
              </w:rPr>
              <w:t>e</w:t>
            </w:r>
            <w:r w:rsidRPr="00D61055">
              <w:rPr>
                <w:rFonts w:cs="Arial"/>
              </w:rPr>
              <w:t>.</w:t>
            </w:r>
          </w:p>
          <w:p w:rsidR="00DD20EA" w:rsidRPr="00D61055" w:rsidRDefault="00DD20EA" w:rsidP="00E82CD6">
            <w:pPr>
              <w:spacing w:after="120" w:line="240" w:lineRule="auto"/>
              <w:ind w:left="360"/>
              <w:rPr>
                <w:rFonts w:cs="Arial"/>
              </w:rPr>
            </w:pPr>
            <w:r w:rsidRPr="00D61055">
              <w:rPr>
                <w:rFonts w:cs="Arial"/>
              </w:rPr>
              <w:t>La résistance thermique R d’un matériau traduit son aptitude à s’opposer au passage de la chaleur.</w:t>
            </w:r>
          </w:p>
          <w:p w:rsidR="00DD20EA" w:rsidRPr="00D61055" w:rsidRDefault="003A3095" w:rsidP="00E82CD6">
            <w:pPr>
              <w:spacing w:after="120" w:line="240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R est donné</w:t>
            </w:r>
            <w:r w:rsidR="00DD20EA" w:rsidRPr="00D61055">
              <w:rPr>
                <w:rFonts w:cs="Arial"/>
              </w:rPr>
              <w:t xml:space="preserve"> par la relation : </w:t>
            </w:r>
          </w:p>
          <w:p w:rsidR="00DD20EA" w:rsidRPr="00D61055" w:rsidRDefault="00DD20EA" w:rsidP="00E82CD6">
            <w:pPr>
              <w:spacing w:after="120" w:line="240" w:lineRule="auto"/>
              <w:ind w:left="2484" w:firstLine="348"/>
              <w:rPr>
                <w:rFonts w:eastAsiaTheme="minorEastAsia" w:cs="Arial"/>
                <w:b/>
              </w:rPr>
            </w:pPr>
            <w:r w:rsidRPr="00370246">
              <w:rPr>
                <w:rFonts w:cs="Arial"/>
                <w:b/>
                <w:highlight w:val="yellow"/>
              </w:rPr>
              <w:t xml:space="preserve">R =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highlight w:val="yellow"/>
                    </w:rPr>
                    <m:t>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cs="Arial"/>
                      <w:b/>
                      <w:i/>
                      <w:sz w:val="28"/>
                      <w:szCs w:val="28"/>
                      <w:highlight w:val="yellow"/>
                    </w:rPr>
                    <w:sym w:font="Symbol" w:char="F06C"/>
                  </m:r>
                </m:den>
              </m:f>
            </m:oMath>
          </w:p>
          <w:p w:rsidR="00DD20EA" w:rsidRPr="00D61055" w:rsidRDefault="00DD20EA" w:rsidP="00E82CD6">
            <w:pPr>
              <w:spacing w:after="120" w:line="240" w:lineRule="auto"/>
              <w:ind w:left="360"/>
              <w:rPr>
                <w:rFonts w:cs="Arial"/>
              </w:rPr>
            </w:pPr>
            <w:r w:rsidRPr="00D61055">
              <w:rPr>
                <w:rFonts w:cs="Arial"/>
              </w:rPr>
              <w:t>R : résistance thermique en m</w:t>
            </w:r>
            <w:r w:rsidRPr="00D61055">
              <w:rPr>
                <w:rFonts w:cs="Arial"/>
                <w:vertAlign w:val="superscript"/>
              </w:rPr>
              <w:t>2</w:t>
            </w:r>
            <w:r w:rsidRPr="00D61055">
              <w:rPr>
                <w:rFonts w:cs="Arial"/>
              </w:rPr>
              <w:t>.K/W</w:t>
            </w:r>
          </w:p>
          <w:p w:rsidR="0060052A" w:rsidRPr="00D61055" w:rsidRDefault="00DD20EA" w:rsidP="0060052A">
            <w:pPr>
              <w:ind w:left="360"/>
              <w:rPr>
                <w:rFonts w:cs="Arial"/>
              </w:rPr>
            </w:pPr>
            <w:r w:rsidRPr="00D61055">
              <w:rPr>
                <w:rFonts w:cs="Arial"/>
              </w:rPr>
              <w:t>e : épaisseur de la paroi en m</w:t>
            </w:r>
            <w:r w:rsidR="005335FA">
              <w:rPr>
                <w:rFonts w:cs="Arial"/>
              </w:rPr>
              <w:t>.</w:t>
            </w:r>
          </w:p>
          <w:p w:rsidR="00DD20EA" w:rsidRDefault="00DD20EA" w:rsidP="00DD20EA">
            <w:pPr>
              <w:ind w:left="360"/>
              <w:rPr>
                <w:rFonts w:cs="Arial"/>
              </w:rPr>
            </w:pPr>
            <w:r w:rsidRPr="00D61055">
              <w:rPr>
                <w:rFonts w:cs="Arial"/>
              </w:rPr>
              <w:sym w:font="Symbol" w:char="F06C"/>
            </w:r>
            <w:r w:rsidRPr="00D61055">
              <w:rPr>
                <w:rFonts w:cs="Arial"/>
              </w:rPr>
              <w:t> : coefficient de conductivité thermique en W/m/K.</w:t>
            </w:r>
          </w:p>
          <w:p w:rsidR="00C37779" w:rsidRPr="00D61055" w:rsidRDefault="00C37779" w:rsidP="00DD20EA">
            <w:pPr>
              <w:ind w:left="360"/>
              <w:rPr>
                <w:rFonts w:cs="Arial"/>
              </w:rPr>
            </w:pPr>
          </w:p>
          <w:p w:rsidR="00C37779" w:rsidRPr="00C37779" w:rsidRDefault="00C37779" w:rsidP="00C37779">
            <w:pPr>
              <w:pStyle w:val="Paragraphedeliste"/>
              <w:numPr>
                <w:ilvl w:val="0"/>
                <w:numId w:val="2"/>
              </w:numPr>
              <w:rPr>
                <w:rFonts w:cs="Arial"/>
                <w:b/>
                <w:i/>
              </w:rPr>
            </w:pPr>
            <w:r w:rsidRPr="00C37779">
              <w:rPr>
                <w:rFonts w:cs="Arial"/>
                <w:b/>
                <w:i/>
              </w:rPr>
              <w:t>Flux thermique à travers une paroi</w:t>
            </w:r>
          </w:p>
          <w:p w:rsidR="00C37779" w:rsidRPr="00BD573E" w:rsidRDefault="00C37779" w:rsidP="00C37779">
            <w:pPr>
              <w:pStyle w:val="Paragraphedeliste"/>
              <w:ind w:left="1080"/>
              <w:rPr>
                <w:rFonts w:cs="Arial"/>
                <w:b/>
              </w:rPr>
            </w:pPr>
            <w:r w:rsidRPr="00BD573E">
              <w:rPr>
                <w:b/>
              </w:rPr>
              <w:t xml:space="preserve">                                                   </w:t>
            </w:r>
            <w:r w:rsidRPr="00BD573E">
              <w:rPr>
                <w:b/>
              </w:rPr>
              <w:sym w:font="Symbol" w:char="F071"/>
            </w:r>
            <w:r w:rsidRPr="00BD573E">
              <w:rPr>
                <w:rFonts w:cs="Arial"/>
                <w:b/>
                <w:vertAlign w:val="subscript"/>
              </w:rPr>
              <w:t>1</w:t>
            </w:r>
            <w:r w:rsidRPr="00BD573E">
              <w:rPr>
                <w:rFonts w:cs="Arial"/>
                <w:b/>
              </w:rPr>
              <w:t xml:space="preserve"> &gt; </w:t>
            </w:r>
            <w:r w:rsidRPr="00BD573E">
              <w:rPr>
                <w:b/>
              </w:rPr>
              <w:sym w:font="Symbol" w:char="F071"/>
            </w:r>
            <w:r w:rsidRPr="00BD573E">
              <w:rPr>
                <w:rFonts w:cs="Arial"/>
                <w:b/>
                <w:vertAlign w:val="subscript"/>
              </w:rPr>
              <w:t>2</w:t>
            </w:r>
          </w:p>
          <w:p w:rsidR="00C37779" w:rsidRPr="00D61055" w:rsidRDefault="00A32352" w:rsidP="00C37779">
            <w:pPr>
              <w:rPr>
                <w:rFonts w:cs="Arial"/>
              </w:rPr>
            </w:pPr>
            <w:r>
              <w:rPr>
                <w:rFonts w:cs="Arial"/>
                <w:noProof/>
                <w:lang w:eastAsia="fr-FR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3" type="#_x0000_t16" style="position:absolute;margin-left:140.55pt;margin-top:45.5pt;width:117pt;height:43.75pt;rotation:270;z-index:251665408"/>
              </w:pict>
            </w:r>
          </w:p>
          <w:p w:rsidR="00C37779" w:rsidRPr="00D61055" w:rsidRDefault="00C37779" w:rsidP="00C37779">
            <w:pPr>
              <w:rPr>
                <w:rFonts w:cs="Arial"/>
              </w:rPr>
            </w:pPr>
            <w:r w:rsidRPr="00D61055">
              <w:rPr>
                <w:rFonts w:cs="Arial"/>
                <w:bdr w:val="single" w:sz="4" w:space="0" w:color="auto"/>
              </w:rPr>
              <w:t xml:space="preserve">Intérieur à la température   </w:t>
            </w:r>
            <w:r w:rsidRPr="00D61055">
              <w:rPr>
                <w:rFonts w:cs="Arial"/>
                <w:bdr w:val="single" w:sz="4" w:space="0" w:color="auto"/>
              </w:rPr>
              <w:sym w:font="Symbol" w:char="F071"/>
            </w:r>
            <w:r w:rsidRPr="00D61055">
              <w:rPr>
                <w:rFonts w:cs="Arial"/>
                <w:bdr w:val="single" w:sz="4" w:space="0" w:color="auto"/>
                <w:vertAlign w:val="subscript"/>
              </w:rPr>
              <w:t>1</w:t>
            </w:r>
            <w:r w:rsidRPr="00D61055">
              <w:rPr>
                <w:rFonts w:cs="Arial"/>
              </w:rPr>
              <w:t xml:space="preserve">          </w:t>
            </w:r>
            <w:r>
              <w:rPr>
                <w:rFonts w:cs="Arial"/>
              </w:rPr>
              <w:t xml:space="preserve">          </w:t>
            </w:r>
            <w:r w:rsidRPr="00D61055">
              <w:rPr>
                <w:rFonts w:cs="Arial"/>
              </w:rPr>
              <w:t xml:space="preserve">                </w:t>
            </w:r>
            <w:r>
              <w:rPr>
                <w:rFonts w:cs="Arial"/>
              </w:rPr>
              <w:t xml:space="preserve">          </w:t>
            </w:r>
            <w:r w:rsidRPr="00D61055">
              <w:rPr>
                <w:rFonts w:cs="Arial"/>
              </w:rPr>
              <w:t xml:space="preserve">  </w:t>
            </w:r>
            <w:r w:rsidRPr="00D61055">
              <w:rPr>
                <w:rFonts w:cs="Arial"/>
                <w:bdr w:val="single" w:sz="4" w:space="0" w:color="auto"/>
              </w:rPr>
              <w:t xml:space="preserve">Extérieur à la température </w:t>
            </w:r>
            <w:r w:rsidRPr="00D61055">
              <w:rPr>
                <w:rFonts w:cs="Arial"/>
                <w:bdr w:val="single" w:sz="4" w:space="0" w:color="auto"/>
              </w:rPr>
              <w:sym w:font="Symbol" w:char="F071"/>
            </w:r>
            <w:r w:rsidRPr="00D61055">
              <w:rPr>
                <w:rFonts w:cs="Arial"/>
                <w:bdr w:val="single" w:sz="4" w:space="0" w:color="auto"/>
                <w:vertAlign w:val="subscript"/>
              </w:rPr>
              <w:t>2</w:t>
            </w:r>
          </w:p>
          <w:p w:rsidR="00C37779" w:rsidRPr="00D61055" w:rsidRDefault="00A32352" w:rsidP="00C37779">
            <w:pPr>
              <w:rPr>
                <w:rFonts w:cs="Arial"/>
              </w:rPr>
            </w:pPr>
            <w:r>
              <w:rPr>
                <w:rFonts w:cs="Arial"/>
                <w:noProof/>
                <w:lang w:eastAsia="fr-FR"/>
              </w:rPr>
              <w:pict>
                <v:shape id="_x0000_s1034" type="#_x0000_t32" style="position:absolute;margin-left:151.15pt;margin-top:14.4pt;width:102pt;height:0;z-index:251666432" o:connectortype="straight" strokeweight="6pt">
                  <v:stroke endarrow="block"/>
                </v:shape>
              </w:pict>
            </w:r>
            <w:r w:rsidR="00C37779" w:rsidRPr="00D61055">
              <w:rPr>
                <w:rFonts w:cs="Arial"/>
              </w:rPr>
              <w:t xml:space="preserve">                                                    </w:t>
            </w:r>
            <w:r w:rsidR="00C37779">
              <w:rPr>
                <w:rFonts w:cs="Arial"/>
              </w:rPr>
              <w:t xml:space="preserve">                         </w:t>
            </w:r>
            <w:r w:rsidR="00C37779" w:rsidRPr="00D61055">
              <w:rPr>
                <w:rFonts w:cs="Arial"/>
              </w:rPr>
              <w:t xml:space="preserve">                          Flux thermique </w:t>
            </w:r>
            <w:r w:rsidR="00C37779" w:rsidRPr="00D61055">
              <w:rPr>
                <w:rFonts w:cs="Arial"/>
              </w:rPr>
              <w:sym w:font="Symbol" w:char="F066"/>
            </w:r>
            <w:r w:rsidR="00C37779" w:rsidRPr="00D61055">
              <w:rPr>
                <w:rFonts w:cs="Arial"/>
              </w:rPr>
              <w:t xml:space="preserve">                                      </w:t>
            </w:r>
          </w:p>
          <w:p w:rsidR="00C37779" w:rsidRPr="00D61055" w:rsidRDefault="00C37779" w:rsidP="00C37779">
            <w:pPr>
              <w:rPr>
                <w:rFonts w:cs="Arial"/>
              </w:rPr>
            </w:pPr>
            <w:r w:rsidRPr="00D61055">
              <w:rPr>
                <w:rFonts w:cs="Arial"/>
              </w:rPr>
              <w:t xml:space="preserve">          </w:t>
            </w:r>
          </w:p>
          <w:p w:rsidR="00C37779" w:rsidRDefault="00A32352" w:rsidP="00C37779">
            <w:pPr>
              <w:ind w:left="360"/>
              <w:rPr>
                <w:rFonts w:cs="Arial"/>
              </w:rPr>
            </w:pPr>
            <w:r>
              <w:rPr>
                <w:rFonts w:cs="Arial"/>
                <w:noProof/>
                <w:lang w:eastAsia="fr-FR"/>
              </w:rPr>
              <w:pict>
                <v:shape id="_x0000_s1035" type="#_x0000_t32" style="position:absolute;left:0;text-align:left;margin-left:187.15pt;margin-top:17.05pt;width:33.75pt;height:.75pt;z-index:251667456" o:connectortype="straight">
                  <v:stroke startarrow="block" endarrow="block"/>
                </v:shape>
              </w:pict>
            </w:r>
          </w:p>
          <w:p w:rsidR="00C37779" w:rsidRPr="00D61055" w:rsidRDefault="00C37779" w:rsidP="00C37779">
            <w:pPr>
              <w:ind w:left="360"/>
              <w:rPr>
                <w:rFonts w:cs="Arial"/>
              </w:rPr>
            </w:pPr>
            <w:r w:rsidRPr="00D61055">
              <w:rPr>
                <w:rFonts w:cs="Arial"/>
              </w:rPr>
              <w:t xml:space="preserve">                               </w:t>
            </w:r>
            <w:r>
              <w:rPr>
                <w:rFonts w:cs="Arial"/>
              </w:rPr>
              <w:t xml:space="preserve">                                   Epaisseur : e</w:t>
            </w:r>
            <w:r w:rsidRPr="00D61055">
              <w:rPr>
                <w:rFonts w:cs="Arial"/>
              </w:rPr>
              <w:t xml:space="preserve">                                                     </w:t>
            </w:r>
            <w:r>
              <w:rPr>
                <w:rFonts w:cs="Arial"/>
              </w:rPr>
              <w:t xml:space="preserve">                            </w:t>
            </w:r>
            <w:r w:rsidRPr="00D61055">
              <w:rPr>
                <w:rFonts w:cs="Arial"/>
              </w:rPr>
              <w:t xml:space="preserve">                                                            </w:t>
            </w:r>
          </w:p>
          <w:p w:rsidR="00C37779" w:rsidRPr="00D61055" w:rsidRDefault="00C37779" w:rsidP="00C37779">
            <w:pPr>
              <w:ind w:left="360"/>
              <w:rPr>
                <w:rFonts w:cs="Arial"/>
              </w:rPr>
            </w:pPr>
            <w:r w:rsidRPr="00D61055">
              <w:rPr>
                <w:rFonts w:cs="Arial"/>
              </w:rPr>
              <w:t xml:space="preserve">Flux thermique </w:t>
            </w:r>
            <w:r w:rsidRPr="00D61055">
              <w:rPr>
                <w:rFonts w:cs="Arial"/>
              </w:rPr>
              <w:sym w:font="Symbol" w:char="F066"/>
            </w:r>
            <w:r w:rsidR="00E70B90">
              <w:rPr>
                <w:rFonts w:cs="Arial"/>
              </w:rPr>
              <w:t xml:space="preserve"> à travers une paroi = p</w:t>
            </w:r>
            <w:r w:rsidRPr="00D61055">
              <w:rPr>
                <w:rFonts w:cs="Arial"/>
              </w:rPr>
              <w:t>erte thermique par conduction à travers l</w:t>
            </w:r>
            <w:r w:rsidR="00615341">
              <w:rPr>
                <w:rFonts w:cs="Arial"/>
              </w:rPr>
              <w:t xml:space="preserve">a </w:t>
            </w:r>
            <w:r w:rsidRPr="00D61055">
              <w:rPr>
                <w:rFonts w:cs="Arial"/>
              </w:rPr>
              <w:t>paroi.</w:t>
            </w:r>
          </w:p>
          <w:p w:rsidR="00C37779" w:rsidRPr="00D61055" w:rsidRDefault="00C37779" w:rsidP="00C37779">
            <w:pPr>
              <w:ind w:left="360"/>
              <w:rPr>
                <w:rFonts w:cs="Arial"/>
              </w:rPr>
            </w:pPr>
            <w:r w:rsidRPr="00D61055">
              <w:rPr>
                <w:rFonts w:cs="Arial"/>
              </w:rPr>
              <w:t xml:space="preserve">Le flux thermique </w:t>
            </w:r>
            <w:r w:rsidRPr="00D61055">
              <w:rPr>
                <w:rFonts w:cs="Arial"/>
              </w:rPr>
              <w:sym w:font="Symbol" w:char="F066"/>
            </w:r>
            <w:r w:rsidRPr="00D61055">
              <w:rPr>
                <w:rFonts w:cs="Arial"/>
              </w:rPr>
              <w:t xml:space="preserve"> dépend du matériau de la paroi (donc </w:t>
            </w:r>
            <w:proofErr w:type="gramStart"/>
            <w:r w:rsidRPr="00D61055">
              <w:rPr>
                <w:rFonts w:cs="Arial"/>
              </w:rPr>
              <w:t xml:space="preserve">de </w:t>
            </w:r>
            <w:proofErr w:type="gramEnd"/>
            <w:r w:rsidRPr="00D61055">
              <w:rPr>
                <w:rFonts w:cs="Arial"/>
              </w:rPr>
              <w:sym w:font="Symbol" w:char="F06C"/>
            </w:r>
            <w:r w:rsidRPr="00D61055">
              <w:rPr>
                <w:rFonts w:cs="Arial"/>
              </w:rPr>
              <w:t>), de la différence de température entre l’intérieur et l’extérieur (</w:t>
            </w:r>
            <w:r w:rsidRPr="00D61055">
              <w:rPr>
                <w:rFonts w:cs="Arial"/>
              </w:rPr>
              <w:sym w:font="Symbol" w:char="F071"/>
            </w:r>
            <w:r w:rsidRPr="00D61055">
              <w:rPr>
                <w:rFonts w:cs="Arial"/>
                <w:vertAlign w:val="subscript"/>
              </w:rPr>
              <w:t>2</w:t>
            </w:r>
            <w:r w:rsidRPr="00D61055">
              <w:rPr>
                <w:rFonts w:cs="Arial"/>
              </w:rPr>
              <w:t xml:space="preserve"> - </w:t>
            </w:r>
            <w:r w:rsidRPr="00D61055">
              <w:rPr>
                <w:rFonts w:cs="Arial"/>
              </w:rPr>
              <w:sym w:font="Symbol" w:char="F071"/>
            </w:r>
            <w:r w:rsidRPr="00D61055">
              <w:rPr>
                <w:rFonts w:cs="Arial"/>
                <w:vertAlign w:val="subscript"/>
              </w:rPr>
              <w:t>1</w:t>
            </w:r>
            <w:r w:rsidRPr="00D61055">
              <w:rPr>
                <w:rFonts w:cs="Arial"/>
              </w:rPr>
              <w:t>) ainsi que de l’épaisseur de la paroi (e) et de l’aire de sa surface A.</w:t>
            </w:r>
          </w:p>
          <w:p w:rsidR="00C37779" w:rsidRPr="00D61055" w:rsidRDefault="00C37779" w:rsidP="00C37779">
            <w:pPr>
              <w:ind w:left="360"/>
              <w:jc w:val="center"/>
              <w:rPr>
                <w:rFonts w:cs="Arial"/>
                <w:b/>
                <w:sz w:val="28"/>
                <w:szCs w:val="28"/>
              </w:rPr>
            </w:pPr>
            <w:r w:rsidRPr="0092158C">
              <w:rPr>
                <w:rFonts w:cs="Arial"/>
                <w:b/>
                <w:sz w:val="28"/>
                <w:szCs w:val="28"/>
                <w:highlight w:val="yellow"/>
              </w:rPr>
              <w:sym w:font="Symbol" w:char="F066"/>
            </w:r>
            <w:r w:rsidRPr="0092158C">
              <w:rPr>
                <w:rFonts w:cs="Arial"/>
                <w:b/>
                <w:sz w:val="28"/>
                <w:szCs w:val="28"/>
                <w:highlight w:val="yellow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cs="Arial"/>
                      <w:b/>
                      <w:i/>
                      <w:sz w:val="28"/>
                      <w:szCs w:val="28"/>
                      <w:highlight w:val="yellow"/>
                    </w:rPr>
                    <w:sym w:font="Symbol" w:char="F06C"/>
                  </m:r>
                  <m:r>
                    <m:rPr>
                      <m:sty m:val="bi"/>
                    </m:rPr>
                    <w:rPr>
                      <w:rFonts w:ascii="Cambria Math" w:cs="Arial"/>
                      <w:sz w:val="28"/>
                      <w:szCs w:val="28"/>
                      <w:highlight w:val="yellow"/>
                    </w:rPr>
                    <m:t>.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highlight w:val="yellow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cs="Arial"/>
                      <w:sz w:val="28"/>
                      <w:szCs w:val="28"/>
                      <w:highlight w:val="yellow"/>
                    </w:rPr>
                    <m:t>.(</m:t>
                  </m:r>
                  <m:r>
                    <m:rPr>
                      <m:sty m:val="bi"/>
                    </m:rPr>
                    <w:rPr>
                      <w:rFonts w:ascii="Cambria Math" w:cs="Arial"/>
                      <w:b/>
                      <w:i/>
                      <w:sz w:val="28"/>
                      <w:szCs w:val="28"/>
                      <w:highlight w:val="yellow"/>
                    </w:rPr>
                    <w:sym w:font="Symbol" w:char="F071"/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highlight w:val="yellow"/>
                    </w:rPr>
                    <m:t>2</m:t>
                  </m:r>
                  <m:r>
                    <m:rPr>
                      <m:sty m:val="bi"/>
                    </m:rPr>
                    <w:rPr>
                      <w:rFonts w:cs="Arial"/>
                      <w:sz w:val="28"/>
                      <w:szCs w:val="28"/>
                      <w:highlight w:val="yellow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cs="Arial"/>
                      <w:b/>
                      <w:i/>
                      <w:sz w:val="28"/>
                      <w:szCs w:val="28"/>
                      <w:highlight w:val="yellow"/>
                    </w:rPr>
                    <w:sym w:font="Symbol" w:char="F071"/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highlight w:val="yellow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cs="Arial"/>
                      <w:sz w:val="28"/>
                      <w:szCs w:val="28"/>
                      <w:highlight w:val="yellow"/>
                    </w:rPr>
                    <m:t>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highlight w:val="yellow"/>
                    </w:rPr>
                    <m:t>e</m:t>
                  </m:r>
                </m:den>
              </m:f>
            </m:oMath>
          </w:p>
          <w:p w:rsidR="00C37779" w:rsidRPr="00D61055" w:rsidRDefault="00C37779" w:rsidP="00C37779">
            <w:pPr>
              <w:ind w:left="360"/>
              <w:rPr>
                <w:rFonts w:cs="Arial"/>
                <w:b/>
              </w:rPr>
            </w:pPr>
            <w:r w:rsidRPr="00D61055">
              <w:rPr>
                <w:rFonts w:cs="Arial"/>
              </w:rPr>
              <w:t>Les unités :</w:t>
            </w:r>
            <w:r w:rsidRPr="00D61055">
              <w:rPr>
                <w:rFonts w:cs="Arial"/>
                <w:b/>
              </w:rPr>
              <w:t xml:space="preserve"> </w:t>
            </w:r>
            <w:r w:rsidRPr="00D61055">
              <w:rPr>
                <w:rFonts w:cs="Arial"/>
              </w:rPr>
              <w:sym w:font="Symbol" w:char="F066"/>
            </w:r>
            <w:r w:rsidRPr="00D61055">
              <w:rPr>
                <w:rFonts w:cs="Arial"/>
              </w:rPr>
              <w:t xml:space="preserve"> (W) ; </w:t>
            </w:r>
            <w:r w:rsidRPr="00D61055">
              <w:rPr>
                <w:rFonts w:cs="Arial"/>
              </w:rPr>
              <w:sym w:font="Symbol" w:char="F06C"/>
            </w:r>
            <w:r w:rsidR="008A2780">
              <w:rPr>
                <w:rFonts w:cs="Arial"/>
              </w:rPr>
              <w:t xml:space="preserve"> (W/m.</w:t>
            </w:r>
            <w:r w:rsidRPr="00D61055">
              <w:rPr>
                <w:rFonts w:cs="Arial"/>
              </w:rPr>
              <w:t>K) ; A(m</w:t>
            </w:r>
            <w:r w:rsidRPr="00D61055">
              <w:rPr>
                <w:rFonts w:cs="Arial"/>
                <w:vertAlign w:val="superscript"/>
              </w:rPr>
              <w:t>2</w:t>
            </w:r>
            <w:r w:rsidRPr="00D61055">
              <w:rPr>
                <w:rFonts w:cs="Arial"/>
              </w:rPr>
              <w:t xml:space="preserve">) ; </w:t>
            </w:r>
            <w:r w:rsidRPr="00D61055">
              <w:rPr>
                <w:rFonts w:cs="Arial"/>
              </w:rPr>
              <w:sym w:font="Symbol" w:char="F071"/>
            </w:r>
            <w:r w:rsidRPr="00D61055">
              <w:rPr>
                <w:rFonts w:cs="Arial"/>
              </w:rPr>
              <w:t xml:space="preserve"> (K) ; e (m)</w:t>
            </w:r>
          </w:p>
          <w:p w:rsidR="00DD20EA" w:rsidRDefault="00DD20EA" w:rsidP="00DD20EA">
            <w:pPr>
              <w:ind w:left="360"/>
              <w:rPr>
                <w:rFonts w:cs="Arial"/>
              </w:rPr>
            </w:pPr>
          </w:p>
          <w:p w:rsidR="00DD20EA" w:rsidRDefault="00DD20EA" w:rsidP="00DD20EA">
            <w:pPr>
              <w:ind w:left="360"/>
              <w:rPr>
                <w:rFonts w:cs="Arial"/>
              </w:rPr>
            </w:pPr>
          </w:p>
          <w:p w:rsidR="00DD20EA" w:rsidRPr="00DD20EA" w:rsidRDefault="00DD20EA" w:rsidP="00DD20EA">
            <w:pPr>
              <w:pStyle w:val="Paragraphedeliste"/>
              <w:ind w:left="678"/>
              <w:rPr>
                <w:rFonts w:eastAsiaTheme="minorEastAsia"/>
                <w:b/>
              </w:rPr>
            </w:pPr>
          </w:p>
          <w:p w:rsidR="00E04979" w:rsidRDefault="00E04979" w:rsidP="00E04979">
            <w:pPr>
              <w:ind w:left="678"/>
              <w:rPr>
                <w:rFonts w:cs="Arial"/>
                <w:b/>
              </w:rPr>
            </w:pPr>
          </w:p>
          <w:p w:rsidR="002B5822" w:rsidRPr="009A0980" w:rsidRDefault="002B5822" w:rsidP="002B5822">
            <w:pPr>
              <w:spacing w:after="0" w:line="240" w:lineRule="auto"/>
              <w:ind w:left="318"/>
            </w:pPr>
          </w:p>
        </w:tc>
      </w:tr>
      <w:tr w:rsidR="002B5822" w:rsidRPr="00DD7E79" w:rsidTr="00DD20EA">
        <w:trPr>
          <w:cantSplit/>
          <w:trHeight w:val="6509"/>
        </w:trPr>
        <w:tc>
          <w:tcPr>
            <w:tcW w:w="327" w:type="pct"/>
            <w:textDirection w:val="btLr"/>
            <w:vAlign w:val="center"/>
          </w:tcPr>
          <w:p w:rsidR="002B5822" w:rsidRPr="005F664F" w:rsidRDefault="002B5822" w:rsidP="00200C80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5F664F">
              <w:rPr>
                <w:i/>
                <w:sz w:val="20"/>
                <w:szCs w:val="20"/>
              </w:rPr>
              <w:lastRenderedPageBreak/>
              <w:t>us domaine</w:t>
            </w:r>
          </w:p>
        </w:tc>
        <w:tc>
          <w:tcPr>
            <w:tcW w:w="4673" w:type="pct"/>
            <w:vMerge/>
          </w:tcPr>
          <w:p w:rsidR="002B5822" w:rsidRPr="00C77F1C" w:rsidRDefault="002B5822" w:rsidP="00200C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31657" w:rsidRDefault="00B31657"/>
    <w:sectPr w:rsidR="00B31657" w:rsidSect="002F656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3EF"/>
    <w:multiLevelType w:val="hybridMultilevel"/>
    <w:tmpl w:val="2CBEE8D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232AFB"/>
    <w:multiLevelType w:val="hybridMultilevel"/>
    <w:tmpl w:val="5246CF26"/>
    <w:lvl w:ilvl="0" w:tplc="7B2247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F6E77"/>
    <w:multiLevelType w:val="hybridMultilevel"/>
    <w:tmpl w:val="EEF0FABC"/>
    <w:lvl w:ilvl="0" w:tplc="4FD63D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D56E4"/>
    <w:multiLevelType w:val="hybridMultilevel"/>
    <w:tmpl w:val="2EDE6AB0"/>
    <w:lvl w:ilvl="0" w:tplc="6748D0D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8" w:hanging="360"/>
      </w:pPr>
    </w:lvl>
    <w:lvl w:ilvl="2" w:tplc="040C001B" w:tentative="1">
      <w:start w:val="1"/>
      <w:numFmt w:val="lowerRoman"/>
      <w:lvlText w:val="%3."/>
      <w:lvlJc w:val="right"/>
      <w:pPr>
        <w:ind w:left="2118" w:hanging="180"/>
      </w:pPr>
    </w:lvl>
    <w:lvl w:ilvl="3" w:tplc="040C000F" w:tentative="1">
      <w:start w:val="1"/>
      <w:numFmt w:val="decimal"/>
      <w:lvlText w:val="%4."/>
      <w:lvlJc w:val="left"/>
      <w:pPr>
        <w:ind w:left="2838" w:hanging="360"/>
      </w:pPr>
    </w:lvl>
    <w:lvl w:ilvl="4" w:tplc="040C0019" w:tentative="1">
      <w:start w:val="1"/>
      <w:numFmt w:val="lowerLetter"/>
      <w:lvlText w:val="%5."/>
      <w:lvlJc w:val="left"/>
      <w:pPr>
        <w:ind w:left="3558" w:hanging="360"/>
      </w:pPr>
    </w:lvl>
    <w:lvl w:ilvl="5" w:tplc="040C001B" w:tentative="1">
      <w:start w:val="1"/>
      <w:numFmt w:val="lowerRoman"/>
      <w:lvlText w:val="%6."/>
      <w:lvlJc w:val="right"/>
      <w:pPr>
        <w:ind w:left="4278" w:hanging="180"/>
      </w:pPr>
    </w:lvl>
    <w:lvl w:ilvl="6" w:tplc="040C000F" w:tentative="1">
      <w:start w:val="1"/>
      <w:numFmt w:val="decimal"/>
      <w:lvlText w:val="%7."/>
      <w:lvlJc w:val="left"/>
      <w:pPr>
        <w:ind w:left="4998" w:hanging="360"/>
      </w:pPr>
    </w:lvl>
    <w:lvl w:ilvl="7" w:tplc="040C0019" w:tentative="1">
      <w:start w:val="1"/>
      <w:numFmt w:val="lowerLetter"/>
      <w:lvlText w:val="%8."/>
      <w:lvlJc w:val="left"/>
      <w:pPr>
        <w:ind w:left="5718" w:hanging="360"/>
      </w:pPr>
    </w:lvl>
    <w:lvl w:ilvl="8" w:tplc="04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54B61909"/>
    <w:multiLevelType w:val="hybridMultilevel"/>
    <w:tmpl w:val="9B2085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BC6B2C"/>
    <w:multiLevelType w:val="hybridMultilevel"/>
    <w:tmpl w:val="CA0E2F42"/>
    <w:lvl w:ilvl="0" w:tplc="064263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22"/>
    <w:rsid w:val="001B0081"/>
    <w:rsid w:val="001B6971"/>
    <w:rsid w:val="001C4D54"/>
    <w:rsid w:val="002B5822"/>
    <w:rsid w:val="003337DE"/>
    <w:rsid w:val="00370246"/>
    <w:rsid w:val="003A3095"/>
    <w:rsid w:val="003C0468"/>
    <w:rsid w:val="003C7FFE"/>
    <w:rsid w:val="005335FA"/>
    <w:rsid w:val="00560C71"/>
    <w:rsid w:val="005F664F"/>
    <w:rsid w:val="0060052A"/>
    <w:rsid w:val="00615341"/>
    <w:rsid w:val="008A2780"/>
    <w:rsid w:val="0092158C"/>
    <w:rsid w:val="009D5A97"/>
    <w:rsid w:val="00A32352"/>
    <w:rsid w:val="00AB542C"/>
    <w:rsid w:val="00B24031"/>
    <w:rsid w:val="00B31657"/>
    <w:rsid w:val="00BD3137"/>
    <w:rsid w:val="00C37779"/>
    <w:rsid w:val="00CA6ADF"/>
    <w:rsid w:val="00D962AE"/>
    <w:rsid w:val="00DD20EA"/>
    <w:rsid w:val="00E04979"/>
    <w:rsid w:val="00E70B90"/>
    <w:rsid w:val="00E76398"/>
    <w:rsid w:val="00E77FDD"/>
    <w:rsid w:val="00E8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28"/>
        <o:r id="V:Rule9" type="connector" idref="#_x0000_s1031"/>
        <o:r id="V:Rule10" type="connector" idref="#_x0000_s1035"/>
        <o:r id="V:Rule11" type="connector" idref="#_x0000_s1030"/>
        <o:r id="V:Rule12" type="connector" idref="#_x0000_s1032"/>
        <o:r id="V:Rule13" type="connector" idref="#_x0000_s1034"/>
        <o:r id="V:Rule1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2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B58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58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B58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822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4979"/>
    <w:rPr>
      <w:color w:val="808080"/>
    </w:rPr>
  </w:style>
  <w:style w:type="table" w:styleId="Grilledutableau">
    <w:name w:val="Table Grid"/>
    <w:basedOn w:val="TableauNormal"/>
    <w:uiPriority w:val="59"/>
    <w:rsid w:val="00DD20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BELIN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brahim</cp:lastModifiedBy>
  <cp:revision>23</cp:revision>
  <dcterms:created xsi:type="dcterms:W3CDTF">2013-02-24T09:57:00Z</dcterms:created>
  <dcterms:modified xsi:type="dcterms:W3CDTF">2013-03-08T06:58:00Z</dcterms:modified>
</cp:coreProperties>
</file>